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15" w:rsidRPr="00EB6015" w:rsidRDefault="00EB6015">
      <w:pPr>
        <w:pStyle w:val="ConsPlusNormal"/>
        <w:jc w:val="both"/>
      </w:pPr>
      <w:r w:rsidRPr="00EB6015">
        <w:t>Зарегистрировано в Национальном реестре правовых актов</w:t>
      </w:r>
    </w:p>
    <w:p w:rsidR="00EB6015" w:rsidRPr="00EB6015" w:rsidRDefault="00EB6015">
      <w:pPr>
        <w:pStyle w:val="ConsPlusNormal"/>
        <w:jc w:val="both"/>
      </w:pPr>
      <w:r w:rsidRPr="00EB6015">
        <w:t>Республики Беларусь 27 июня 2003 г. N 2/963</w:t>
      </w:r>
    </w:p>
    <w:p w:rsidR="00EB6015" w:rsidRPr="00EB6015" w:rsidRDefault="00EB60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015" w:rsidRPr="00EB6015" w:rsidRDefault="00EB6015">
      <w:pPr>
        <w:pStyle w:val="ConsPlusTitle"/>
        <w:jc w:val="center"/>
      </w:pPr>
      <w:r w:rsidRPr="00EB6015">
        <w:t>ЗАКОН РЕСПУБЛИКИ БЕЛАРУСЬ</w:t>
      </w:r>
    </w:p>
    <w:p w:rsidR="00EB6015" w:rsidRPr="00EB6015" w:rsidRDefault="00EB6015">
      <w:pPr>
        <w:pStyle w:val="ConsPlusTitle"/>
        <w:jc w:val="center"/>
      </w:pPr>
      <w:r w:rsidRPr="00EB6015">
        <w:t>26 июня 2003 г. N 214-З</w:t>
      </w:r>
    </w:p>
    <w:p w:rsidR="00EB6015" w:rsidRPr="00EB6015" w:rsidRDefault="00EB6015">
      <w:pPr>
        <w:pStyle w:val="ConsPlusTitle"/>
        <w:jc w:val="center"/>
      </w:pPr>
    </w:p>
    <w:p w:rsidR="00EB6015" w:rsidRPr="00EB6015" w:rsidRDefault="00EB6015">
      <w:pPr>
        <w:pStyle w:val="ConsPlusTitle"/>
        <w:jc w:val="center"/>
      </w:pPr>
      <w:r w:rsidRPr="00EB6015">
        <w:t>ОБ УЧАСТИИ ГРАЖДАН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jc w:val="right"/>
      </w:pPr>
      <w:r w:rsidRPr="00EB6015">
        <w:t>Принят Палатой представителей 29 мая 2003 года</w:t>
      </w:r>
    </w:p>
    <w:p w:rsidR="00EB6015" w:rsidRPr="00EB6015" w:rsidRDefault="00EB6015">
      <w:pPr>
        <w:pStyle w:val="ConsPlusNormal"/>
        <w:jc w:val="right"/>
      </w:pPr>
      <w:r w:rsidRPr="00EB6015">
        <w:t>Одобрен Советом Республики 11 июня 2003 года</w:t>
      </w:r>
    </w:p>
    <w:p w:rsidR="00EB6015" w:rsidRPr="00EB6015" w:rsidRDefault="00EB6015">
      <w:pPr>
        <w:pStyle w:val="ConsPlusNormal"/>
        <w:jc w:val="center"/>
      </w:pPr>
    </w:p>
    <w:p w:rsidR="00EB6015" w:rsidRPr="00EB6015" w:rsidRDefault="00EB6015">
      <w:pPr>
        <w:pStyle w:val="ConsPlusNormal"/>
        <w:jc w:val="center"/>
      </w:pPr>
      <w:r w:rsidRPr="00EB6015">
        <w:t xml:space="preserve">(в ред. Законов Республики Беларусь от 28.12.2009 </w:t>
      </w:r>
      <w:hyperlink r:id="rId6" w:history="1">
        <w:r w:rsidRPr="00EB6015">
          <w:t>N 78-З</w:t>
        </w:r>
      </w:hyperlink>
      <w:r w:rsidRPr="00EB6015">
        <w:t>,</w:t>
      </w:r>
    </w:p>
    <w:p w:rsidR="00EB6015" w:rsidRPr="00EB6015" w:rsidRDefault="00EB6015">
      <w:pPr>
        <w:pStyle w:val="ConsPlusNormal"/>
        <w:jc w:val="center"/>
      </w:pPr>
      <w:r w:rsidRPr="00EB6015">
        <w:t xml:space="preserve">от 04.01.2014 </w:t>
      </w:r>
      <w:hyperlink r:id="rId7" w:history="1">
        <w:r w:rsidRPr="00EB6015">
          <w:t>N 122-З</w:t>
        </w:r>
      </w:hyperlink>
      <w:r w:rsidRPr="00EB6015">
        <w:t>)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Настоящий Закон определяет правовые условия реализации гражданами права на защиту от противоправных посягательств и направлен на повышение их активности в охране правопорядка.</w:t>
      </w: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1</w:t>
      </w:r>
    </w:p>
    <w:p w:rsidR="00EB6015" w:rsidRPr="00EB6015" w:rsidRDefault="00EB6015">
      <w:pPr>
        <w:pStyle w:val="ConsPlusTitle"/>
        <w:jc w:val="center"/>
      </w:pPr>
      <w:r w:rsidRPr="00EB6015">
        <w:t>ОБЩИЕ ПОЛОЖЕНИЯ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1. Предмет регулирования настоящего Закона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Предметом регулирования настоящего Закона являются общественные отношения, возникающие в связи с участием граждан Республики Беларусь, иностранных граждан и лиц без гражданства (далее, если иное не установлено настоящим Законом, - граждане), а также объединений граждан в охране правопорядка.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2. Правовая основа участия граждан и их объединений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Правовую основу участия граждан и их объединений в охране правопорядка составляют Конституция Республики Беларусь, настоящий Закон и иные акты законодательства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3. Основные принципы участия граждан и их объединений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Основными принципами участия граждан и их объединений в охране правопорядка являются: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добровольность;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законность;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lastRenderedPageBreak/>
        <w:t>гуманность и уважение прав человека;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гласность;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тесное взаимодействие с государственными органами, осуществляющими охрану правопорядка.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4. Ограничения, связанные с участием граждан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Гражданам, принимающим участие в охране правопорядка, запрещается: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осуществлять деятельность, не предусмотренную настоящим Законом;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осуществлять деятельность, отнесенную законодательством Республики Беларусь к компетенции органов прокуратуры, Следственного комитета Республики Беларусь, органов государственной безопасности, внутренних дел, финансовых расследований Комитета государственного контроля Республики Беларусь (далее - правоохранительные органы), органов и подразделений по чрезвычайным ситуациям, органов пограничной службы Республики Беларусь, других государственных воинских формирований и военизированных организаций, если иное не предусмотрено настоящим Законом и другими законодательными актами;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Законов Республики Беларусь от 28.12.2009 </w:t>
      </w:r>
      <w:hyperlink r:id="rId8" w:history="1">
        <w:r w:rsidRPr="00EB6015">
          <w:t>N 78-З</w:t>
        </w:r>
      </w:hyperlink>
      <w:r w:rsidRPr="00EB6015">
        <w:t xml:space="preserve">, от 04.01.2014 </w:t>
      </w:r>
      <w:hyperlink r:id="rId9" w:history="1">
        <w:r w:rsidRPr="00EB6015">
          <w:t>N 122-З</w:t>
        </w:r>
      </w:hyperlink>
      <w:r w:rsidRPr="00EB6015">
        <w:t>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представляться сотрудниками правоохранительных органов, органов и подразделений по чрезвычайным ситуациям, органов пограничной службы Республики Беларусь, других государственных воинских формирований и военизированных организаций.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Законов Республики Беларусь от 28.12.2009 </w:t>
      </w:r>
      <w:hyperlink r:id="rId10" w:history="1">
        <w:r w:rsidRPr="00EB6015">
          <w:t>N 78-З</w:t>
        </w:r>
      </w:hyperlink>
      <w:r w:rsidRPr="00EB6015">
        <w:t xml:space="preserve">, от 04.01.2014 </w:t>
      </w:r>
      <w:hyperlink r:id="rId11" w:history="1">
        <w:r w:rsidRPr="00EB6015">
          <w:t>N 122-З</w:t>
        </w:r>
      </w:hyperlink>
      <w:r w:rsidRPr="00EB6015">
        <w:t>)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5. Деятельность республиканских органов государственного управления и органов местного управления и самоуправления по организации участия граждан и их объединений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Республиканские органы государственного управления и органы местного управления и самоуправления в пределах своей компетенции оказывают содействие гражданам, их объединениям, принимающим участие в охране правопорядка, путем: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lastRenderedPageBreak/>
        <w:t>разъяснения гражданам их прав и обязанностей по защите от противоправных посягательств;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незамедлительного реагирования на сообщения о фактах правонарушений, а также о событиях, угрожающих общественной безопасности;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осуществления предусмотренных настоящим Законом мер по социальной защите граждан, участвующих в охране правопорядка;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предоставления необходимой информации;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материального поощрения граждан, участвующих в охране правопорядка.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2</w:t>
      </w:r>
    </w:p>
    <w:p w:rsidR="00EB6015" w:rsidRPr="00EB6015" w:rsidRDefault="00EB6015">
      <w:pPr>
        <w:pStyle w:val="ConsPlusTitle"/>
        <w:jc w:val="center"/>
      </w:pPr>
      <w:r w:rsidRPr="00EB6015">
        <w:t>ОРГАНИЗАЦИОННО-ПРАВОВЫЕ ФОРМЫ УЧАСТИЯ ГРАЖДАН В ОХРАНЕ</w:t>
      </w:r>
    </w:p>
    <w:p w:rsidR="00EB6015" w:rsidRPr="00EB6015" w:rsidRDefault="00EB6015">
      <w:pPr>
        <w:pStyle w:val="ConsPlusTitle"/>
        <w:jc w:val="center"/>
      </w:pPr>
      <w:r w:rsidRPr="00EB6015">
        <w:t>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6. Организационно-правовые формы участия граждан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Граждане могут реализовывать свое право на участие в охране правопорядка в следующих формах: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индивидуальное участие;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Беларусь;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12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участие в объединениях граждан, содействующих правоохранительным органам в охране правопорядка;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членство в добровольных дружинах;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участие в советах общественных пунктов охраны правопорядка (далее - советы общественных пунктов).</w:t>
      </w:r>
    </w:p>
    <w:p w:rsidR="00EB6015" w:rsidRPr="00EB6015" w:rsidRDefault="00EB6015">
      <w:pPr>
        <w:pStyle w:val="ConsPlusNormal"/>
        <w:jc w:val="both"/>
      </w:pPr>
      <w:r w:rsidRPr="00EB6015">
        <w:t xml:space="preserve">(абзац введен </w:t>
      </w:r>
      <w:hyperlink r:id="rId13" w:history="1">
        <w:r w:rsidRPr="00EB6015">
          <w:t>Законом</w:t>
        </w:r>
      </w:hyperlink>
      <w:r w:rsidRPr="00EB6015">
        <w:t xml:space="preserve"> Республики Беларусь от 04.01.2014 N 122-З)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7. Индивидуальное участие граждан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Индивидуальное участие граждан в охране правопорядка может осуществляться в виде: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сообщения правоохранительным органам, органам и подразделениям по чрезвычайным ситуациям, органам пограничной службы Республики Беларусь о ставших им известными фактах </w:t>
      </w:r>
      <w:r w:rsidRPr="00EB6015">
        <w:lastRenderedPageBreak/>
        <w:t>готовящихся, совершаемых или совершенных правонарушений, причинах и условиях, способствующих их совершению;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14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оказания содействия правоохранительным органам, органам и подразделениям по чрезвычайным ситуациям, органам пограничной службы Республики Беларусь в работе по профилактике и пресечению правонарушений;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15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пропаганды правовых знаний, способствующих предупреждению правонарушений.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8. 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16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 осуществляется в форме привлечения граждан, не состоящих в штате названных органов, подразделений, к участию в их работе на добровольной основе под непосредственным руководством уполномоченных должностных лиц этих органов, подразделений. </w:t>
      </w:r>
      <w:hyperlink r:id="rId17" w:history="1">
        <w:r w:rsidRPr="00EB6015">
          <w:t>Порядок</w:t>
        </w:r>
      </w:hyperlink>
      <w:r w:rsidRPr="00EB6015">
        <w:t xml:space="preserve"> оформления и деятельности внештатных сотрудников правоохранительных органов, органов и подразделений по чрезвычайным ситуациям, органов пограничной службы Республики Беларусь устанавливается законодательством Республики Беларусь.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18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Финансирование деятельности и социальной защиты внештатных сотрудников правоохранительных органов, органов и подразделений по чрезвычайным ситуациям, органов пограничной службы Республики Беларусь осуществляется в пределах средств, выделяемых для финансирования соответствующих органов, подразделений.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19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9. Объединения граждан, содействующие правоохранительным органам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Граждане, реализуя установленное законом право на защиту от противоправных посягательств, могут на добровольной основе по договоренности между собой и с уведомлением территориального </w:t>
      </w:r>
      <w:r w:rsidRPr="00EB6015">
        <w:lastRenderedPageBreak/>
        <w:t>органа внутренних дел создавать самодеятельные группы по охране правопорядка по месту жительства или нахождения своей собственности.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Такая форма объединения граждан не требует принятия устава, избрания органов управления, иного организационного оформления.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10. Добровольная дружина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Добровольная дружина представляет собой основанное на членстве объединение граждан Республики Беларусь, принимающее участие в охране правопорядка и осуществляющее свою деятельность под руководством уполномоченных должностных лиц органов местного управления или иных юридических лиц, его создавших. Добровольная дружина не является юридическим лицом.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3</w:t>
      </w:r>
    </w:p>
    <w:p w:rsidR="00EB6015" w:rsidRPr="00EB6015" w:rsidRDefault="00EB6015">
      <w:pPr>
        <w:pStyle w:val="ConsPlusTitle"/>
        <w:jc w:val="center"/>
      </w:pPr>
      <w:r w:rsidRPr="00EB6015">
        <w:t>ПОРЯДОК СОЗДАНИЯ И ДЕЯТЕЛЬНОСТИ ДОБРОВОЛЬНЫХ ДРУЖИН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11. Основная задача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Основной задачей добровольной дружины является содействие правоохранительным органам, органам и подразделениям по чрезвычайным ситуациям, органам пограничной службы Республики Беларусь в охране правопорядка.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20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12. Основные функции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Основными функциями добровольной дружины является участие в: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охране общественного порядка, жизни и здоровья граждан и их собственности;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деятельности по профилактике и пресечению правонарушений;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обеспечении безопасности дорожного движения;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охране общественного порядка в случаях возникновения чрезвычайных ситуаций;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обеспечении пожарной безопасности, охране окружающей среды;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обучении граждан основам безопасного поведения в общественных местах и обеспечения безопасности жилища, а также в обучении приемам самозащиты;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мероприятиях по охране и защите Государственной границы </w:t>
      </w:r>
      <w:r w:rsidRPr="00EB6015">
        <w:lastRenderedPageBreak/>
        <w:t>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13. Порядок создания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Добровольная дружина создается по решению органа местного управления для участия в охране правопорядка на территории района, сельсовета, города, поселка городского типа, района в городе либо по решению органа управления иного юридического лица для участия в охране правопорядка на его территории и действует в соответствии с положением, принятым на основе Примерного </w:t>
      </w:r>
      <w:hyperlink r:id="rId21" w:history="1">
        <w:r w:rsidRPr="00EB6015">
          <w:t>положения</w:t>
        </w:r>
      </w:hyperlink>
      <w:r w:rsidRPr="00EB6015">
        <w:t xml:space="preserve"> о добровольной дружине, утверждаемого Советом Министров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Создание добровольных дружин при политических партиях, других общественных объединениях, а равно создание и деятельность организационных структур политических партий, других общественных объединений в добровольных дружинах запрещены.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Добровольная дружина считается созданной со дня ее регистрации в </w:t>
      </w:r>
      <w:hyperlink r:id="rId22" w:history="1">
        <w:r w:rsidRPr="00EB6015">
          <w:t>порядке</w:t>
        </w:r>
      </w:hyperlink>
      <w:r w:rsidRPr="00EB6015">
        <w:t>, установленном Советом Министров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14. Членство в добровольной дружине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Членами добровольной дружины могут быть граждане Республики Беларусь, достигшие восемнадцатилетнего возраста, способные по своим деловым и моральным качествам, состоянию здоровья осуществлять деятельность по участию в охране правопорядка.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Решение о приеме в члены добровольной дружины принимается органом управления добровольной дружины на основании письменного заявления гражданина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Членами добровольной дружины не могут быть граждане Республики Беларусь: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имеющие судимость;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состоящие на учете в лечебно-профилактических организациях по поводу психического заболевания, наркомании или алкоголизма;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признанные решением суда недееспособными или ограниченно дееспособными;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привлекавшиеся в течение года до дня подачи заявления к административной ответственности.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Основаниями для исключения гражданина из добровольной дружины являются: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заявление гражданина;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фактическое самоустранение гражданина от участия в деятельности </w:t>
      </w:r>
      <w:r w:rsidRPr="00EB6015">
        <w:lastRenderedPageBreak/>
        <w:t>добровольной дружины;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нарушение гражданином требований законодательства Республики Беларусь или совершение деяний, несовместимых с участием в охране правопорядка в составе добровольной дружины.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Решение об исключении из добровольной дружины принимается органом управления добровольной дружины.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15. Символика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Образцы удостоверения члена добровольной дружины, его отличительного нагрудного знака и нарукавной эмблемы (повязки) с символикой добровольной дружины устанавливаются Советом Министров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 выполнении функций по участию в охране правопорядка член добровольной дружины обязан иметь при себе и предъявлять по требованию граждан удостоверение, отличительный нагрудный знак или нарукавную эмблему (повязку) с символикой добровольной дружины.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16. Обязанности члена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 добровольной дружины при выполнении функций по участию в охране правопорядка обязан: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соблюдать требования законодательства Республики Беларусь, не допускать необоснованного ограничения прав и свобод граждан, совершения действий, имеющих целью унижение чести и достоинства человека и гражданина;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 определяемом законодательством Республики Беларусь порядке повышать уровень своих правовых знаний, а также проходить периодическую проверку на пригодность к действиям по участию в охране правопорядка в условиях, связанных с применением физической силы, на умение оказывать доврачебную помощь пострадавшим;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оказывать помощь, в том числе доврачебную, гражданам, пострадавшим от правонарушений или несчастных случаев, а также находящимся в беспомощном или ином состоянии, опасном для их жизни;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в случаях обращения к нему граждан с сообщениями о правонарушениях или событиях, угрожающих общественному порядку или общественной безопасности, либо непосредственного обнаружения им таких событий принять меры по спасению людей, предотвращению и пресечению правонарушений, задержанию правонарушителей, охране </w:t>
      </w:r>
      <w:r w:rsidRPr="00EB6015">
        <w:lastRenderedPageBreak/>
        <w:t>мест происшествий и сообщить об этом в ближайший правоохранительный орган;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разъяснять правонарушителям и иным гражданам причины и основания применяемых в целях обеспечения правопорядка мер по ограничению их прав и свобод и возникающее в связи с этим право граждан на их обжалование.</w:t>
      </w:r>
    </w:p>
    <w:p w:rsidR="00EB6015" w:rsidRPr="00EB6015" w:rsidRDefault="00EB60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КонсультантПлюс: примечание.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Ответственность за разглашение коммерческой тайны предусмотрена </w:t>
      </w:r>
      <w:hyperlink r:id="rId23" w:history="1">
        <w:r w:rsidRPr="00EB6015">
          <w:t>ст. 255</w:t>
        </w:r>
      </w:hyperlink>
      <w:r w:rsidRPr="00EB6015">
        <w:t xml:space="preserve"> Уголовного кодекса Республики Беларусь.</w:t>
      </w:r>
    </w:p>
    <w:p w:rsidR="00EB6015" w:rsidRPr="00EB6015" w:rsidRDefault="00EB60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КонсультантПлюс: примечание.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Ответственность за разглашение государственной тайны предусмотрена </w:t>
      </w:r>
      <w:hyperlink r:id="rId24" w:history="1">
        <w:r w:rsidRPr="00EB6015">
          <w:t>ст. 356</w:t>
        </w:r>
      </w:hyperlink>
      <w:r w:rsidRPr="00EB6015">
        <w:t xml:space="preserve">, </w:t>
      </w:r>
      <w:hyperlink r:id="rId25" w:history="1">
        <w:r w:rsidRPr="00EB6015">
          <w:t>373</w:t>
        </w:r>
      </w:hyperlink>
      <w:r w:rsidRPr="00EB6015">
        <w:t xml:space="preserve">, </w:t>
      </w:r>
      <w:hyperlink r:id="rId26" w:history="1">
        <w:r w:rsidRPr="00EB6015">
          <w:t>374</w:t>
        </w:r>
      </w:hyperlink>
      <w:r w:rsidRPr="00EB6015">
        <w:t xml:space="preserve"> Уголовного кодекса Республики Беларусь.</w:t>
      </w:r>
    </w:p>
    <w:p w:rsidR="00EB6015" w:rsidRPr="00EB6015" w:rsidRDefault="00EB60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Разглашение сведений, относящихся к государственной, коммерческой и иной охраняемой законом тайне, ставших известными члену добровольной дружины в связи с выполнением им функций по охране правопорядка, запрещается.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17. Права члена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 добровольной дружины при выполнении функций по участию в охране правопорядка имеет право: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требовать от граждан соблюдения правопорядка, прекращения правонарушений либо действий, препятствующих выполнению им функций члена добровольной дружины;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осуществлять действия по пресечению правонарушений, задержанию и передаче в правоохранительные органы лиц, совершивших правонарушения;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 пресечении правонарушений изымать в установленном порядке у правонарушителей в отсутствие сотрудников правоохранительных органов, органов и подразделений по чрезвычайным ситуациям, органов пограничной службы Республики Беларусь орудия совершения правонарушений или иные предметы, оставление которых у правонарушителя может угрожать личной безопасности члена добровольной дружины или других лиц, с последующей незамедлительной передачей этих предметов сотрудникам правоохранительных органов, органов и подразделений по чрезвычайным ситуациям, органов пограничной службы Республики Беларусь;</w:t>
      </w:r>
    </w:p>
    <w:p w:rsidR="00EB6015" w:rsidRPr="00EB6015" w:rsidRDefault="00EB6015">
      <w:pPr>
        <w:pStyle w:val="ConsPlusNormal"/>
        <w:jc w:val="both"/>
      </w:pPr>
      <w:r w:rsidRPr="00EB6015">
        <w:lastRenderedPageBreak/>
        <w:t xml:space="preserve">(в ред. </w:t>
      </w:r>
      <w:hyperlink r:id="rId27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входить в клубы, кинотеатры, на стадионы, в другие общественные места и помещения с согласия владельца или уполномоченного им лица для преследования скрывающихся правонарушителей или пресечения правонарушений;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участвовать в осуществлении оцепления (блокирования) участков местности, пропускного режима при действиях в условиях чрезвычайных ситуаций, при пресечении групповых нарушений правопорядка, проведении массовых мероприятий, мероприятий по охране и защите Государственной границы Республики Беларусь, ликвидации последствий чрезвычайных ситуаций по решению уполномоченных должностных лиц республиканских органов государственного управления, органов местного управления и самоуправления;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пользоваться бесплатно телефонами и иными средствами связи, принадлежащими юридическим лицам, для связи с правоохранительными органами, органами и подразделениями по чрезвычайным ситуациям, органами пограничной службы Республики Беларусь в случаях, не терпящих отлагательства;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28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использовать транспортные средства юридических лиц и граждан (кроме транспортных средств, принадлежащих дипломатическим, консульским и иным представительствам иностранных государств, а также международным организациям, и транспортных средств специального назначения) для доставления в организации здравоохранения лиц, пострадавших от несчастных случаев или правонарушений и нуждающихся в срочной медицинской помощи;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применять к правонарушителям физическую силу в случаях и порядке, предусмотренных настоящим Законом.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18. Условия и пределы применения физической силы членом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 добровольной дружины имеет право применять физическую силу в целях пресечения действий лиц, совершающих правонарушения, для их задержания и передачи в правоохранительные органы, если иные способы, не связанные с применением физической силы, не обеспечивают выполнения им функций по участию в охране правопорядка.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 применении физической силы член добровольной дружины обязан: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lastRenderedPageBreak/>
        <w:t>предупредить правонарушителя о намерении ее применения, предоставив при этом с учетом конкретной обстановки достаточно времени для выполнения своих требований, за исключением случаев, когда промедление в применении физической силы создает непосредственную опасность для жизни и здоровья граждан;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 зависимости от характера и степени общественной опасности правонарушения и лиц, его совершающих, стремиться к тому, чтобы вред, причиненный при устранении опасности, был минимальным;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обеспечить оказание доврачебной помощи лицам, получившим телесные повреждения в результате применения физической силы.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Применение физической силы с причинением телесных повреждений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 (кроме случаев оказания указанными лицами вооруженного сопротивления, совершения нападения, угрожающего жизни и здоровью граждан), запрещается.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Применение физической силы с превышением полномочий, установленных настоящим Законом, а также с превышением пределов необходимой обороны влечет ответственность в соответствии с законодательством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4</w:t>
      </w:r>
    </w:p>
    <w:p w:rsidR="00EB6015" w:rsidRPr="00EB6015" w:rsidRDefault="00EB6015">
      <w:pPr>
        <w:pStyle w:val="ConsPlusTitle"/>
        <w:jc w:val="center"/>
      </w:pPr>
      <w:r w:rsidRPr="00EB6015">
        <w:t>ГАРАНТИИ ПРАВОВОЙ И СОЦИАЛЬНОЙ ЗАЩИТЫ И МЕРЫ ПООЩРЕНИЯ</w:t>
      </w:r>
    </w:p>
    <w:p w:rsidR="00EB6015" w:rsidRPr="00EB6015" w:rsidRDefault="00EB6015">
      <w:pPr>
        <w:pStyle w:val="ConsPlusTitle"/>
        <w:jc w:val="center"/>
      </w:pPr>
      <w:r w:rsidRPr="00EB6015">
        <w:t>ЧЛЕНОВ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19. Правовая защита члена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Законные требования члена добровольной дружины при выполнении им функций по участию в охране правопорядка обязательны для исполнения.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Неисполнение законных требований члена добровольной дружины, а также посягательство на его жизнь, здоровье и достоинство в связи с выполнением им функций по участию в охране правопорядка влекут ответственность, предусмотренную законодательными актами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20. Социальная защита членов добровольной дружины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Государство гарантирует социальную защиту членов добровольной </w:t>
      </w:r>
      <w:r w:rsidRPr="00EB6015">
        <w:lastRenderedPageBreak/>
        <w:t>дружины.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 случае временной нетрудоспособности члена добровольной дружины, наступившей вследствие ранения (контузии), травмы или увечья, полученных в связи с выполнением им функций по участию в охране правопорядка, начиная с первого дня утраты трудоспособности и до ее восстановления или до установления медико-реабилитационной экспертной комиссией инвалидности в порядке, определяемом законодательством Республики Беларусь, ему выплачивается пособие по временной нетрудоспособности в размере 100 процентов среднедневного (среднечасового) заработка.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 случае установления члену добровольной дружины инвалидности, наступившей в связи с выполнением им функций по участию в охране правопорядка, ему (а в случае его гибели (смерти) - членам его семьи) назначается пенсия в порядке, определяемом пенсионным законодательством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21. Обязательное личное страхование членов добровольной дружины и возмещение вреда, причиненного их имуществу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Члены добровольной дружины подлежат обязательному личному страхованию за счет средств соответствующих местных бюджетов либо средств юридических лиц, создавших добровольную дружину.</w:t>
      </w:r>
    </w:p>
    <w:p w:rsidR="00EB6015" w:rsidRPr="00EB6015" w:rsidRDefault="00EB6015">
      <w:pPr>
        <w:pStyle w:val="ConsPlusNormal"/>
        <w:ind w:firstLine="540"/>
        <w:jc w:val="both"/>
      </w:pPr>
      <w:bookmarkStart w:id="0" w:name="P201"/>
      <w:bookmarkEnd w:id="0"/>
      <w:r w:rsidRPr="00EB6015">
        <w:t>В случае гибели (смерти) члена добровольной дружины в связи с выполнением им функций по участию в охране правопорядка семье погибшего или его иждивенцам выплачивается страховая сумма в размере двухсот пятидесяти базовых величин.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При установлении члену добровольной дружины инвалидности вследствие заболевания, ранения (контузии), травмы или увечья, полученных в связи с выполнением им функций по участию в охране правопорядка, ему выплачивается страховая сумма: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инвалиду I группы - в размере ста базовых величин;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инвалиду II группы - в размере семидесяти пяти базовых величин;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инвалиду III группы - в размере пятидесяти базовых величин.</w:t>
      </w:r>
    </w:p>
    <w:p w:rsidR="00EB6015" w:rsidRPr="00EB6015" w:rsidRDefault="00EB6015">
      <w:pPr>
        <w:pStyle w:val="ConsPlusNormal"/>
        <w:ind w:firstLine="540"/>
        <w:jc w:val="both"/>
      </w:pPr>
      <w:bookmarkStart w:id="1" w:name="P206"/>
      <w:bookmarkEnd w:id="1"/>
      <w:r w:rsidRPr="00EB6015">
        <w:t>При получении членом добровольной дружины тяжкого или менее тяжкого телесного повреждения, не повлекшего инвалидности, вследствие ранения (контузии), травмы или увечья, полученных в связи с выполнением им функций по участию в охране правопорядка, ему выплачивается страховая сумма соответственно в размере тридцати и пятнадцати базовых величин.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Выплата страховых сумм в соответствии с </w:t>
      </w:r>
      <w:hyperlink w:anchor="P201" w:history="1">
        <w:r w:rsidRPr="00EB6015">
          <w:t>частями</w:t>
        </w:r>
      </w:hyperlink>
      <w:r w:rsidRPr="00EB6015">
        <w:t xml:space="preserve"> </w:t>
      </w:r>
      <w:hyperlink w:anchor="P201" w:history="1">
        <w:r w:rsidRPr="00EB6015">
          <w:t>второй</w:t>
        </w:r>
      </w:hyperlink>
      <w:r w:rsidRPr="00EB6015">
        <w:t xml:space="preserve"> - </w:t>
      </w:r>
      <w:hyperlink w:anchor="P206" w:history="1">
        <w:r w:rsidRPr="00EB6015">
          <w:t>четвертой</w:t>
        </w:r>
      </w:hyperlink>
      <w:r w:rsidRPr="00EB6015">
        <w:t xml:space="preserve"> настоящей статьи по одному и тому же страховому случаю производится за вычетом ранее полученных страховых сумм.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Выплата страховых сумм по данному виду страхования производится независимо от других видов страхования и возмещения вреда, причиненного жизни или здоровью члена добровольной дружины.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Вред, причиненный имуществу, принадлежащему члену добровольной дружины или его близким родственникам (родители, дети, усыновители, усыновленные, дед, бабка, супруг (супруга)), путем его повреждения или уничтожения в связи с выполнением членом добровольной дружины функций по участию в охране правопорядка, подлежит возмещению указанным лицам в соответствии с законодательством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hyperlink r:id="rId29" w:history="1">
        <w:r w:rsidRPr="00EB6015">
          <w:t>Порядок</w:t>
        </w:r>
      </w:hyperlink>
      <w:r w:rsidRPr="00EB6015">
        <w:t xml:space="preserve"> обязательного личного страхования членов добровольной дружины и возмещения вреда, причиненного имуществу, принадлежащему члену добровольной дружины или его близким родственникам, определяется законодательством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Положения настоящей статьи распространяются на лиц, прекративших членство в добровольной дружине, в случае посягательства на их жизнь, здоровье или имущество, совершенного в связи с предшествующим выполнением ими функций по участию в охране правопорядка.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22. Меры поощрения граждан, участвующих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bookmarkStart w:id="2" w:name="P215"/>
      <w:bookmarkEnd w:id="2"/>
      <w:r w:rsidRPr="00EB6015">
        <w:t>За активное участие в охране правопорядка граждане могут поощряться органами местного управления и самоуправления, иными юридическими лицами, правоохранительными органами, органами и подразделениями по чрезвычайным ситуациям, органами пограничной службы Республики Беларусь.</w:t>
      </w:r>
    </w:p>
    <w:p w:rsidR="00EB6015" w:rsidRPr="00EB6015" w:rsidRDefault="00EB6015">
      <w:pPr>
        <w:pStyle w:val="ConsPlusNormal"/>
        <w:jc w:val="both"/>
      </w:pPr>
      <w:r w:rsidRPr="00EB6015">
        <w:t xml:space="preserve">(в ред. </w:t>
      </w:r>
      <w:hyperlink r:id="rId30" w:history="1">
        <w:r w:rsidRPr="00EB6015">
          <w:t>Закона</w:t>
        </w:r>
      </w:hyperlink>
      <w:r w:rsidRPr="00EB6015">
        <w:t xml:space="preserve"> Республики Беларусь от 28.12.2009 N 78-З)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Юридические лица в пределах их компетенции могут предоставлять своим работникам, являющимся членами добровольной дружины, по представлению органа управления добровольной дружины в соответствии с коллективным договором трудовые и иные гарантии за счет собственных средств.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За особые заслуги при исполнении общественного долга и проявленные при этом мужество и героизм граждане награждаются государственными наградами в порядке, установленном законодательством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23. Финансирование и материально-техническое обеспечение деятельности добровольных дружин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Финансирование и материально-техническое обеспечение деятельности добровольных дружин осуществляются за счет средств соответствующих местных бюджетов либо средств юридических лиц, создавших добровольные дружины, а также добровольных пожертвований юридических лиц и граждан и иных источников, не запрещенных законодательством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4-1</w:t>
      </w:r>
    </w:p>
    <w:p w:rsidR="00EB6015" w:rsidRPr="00EB6015" w:rsidRDefault="00EB6015">
      <w:pPr>
        <w:pStyle w:val="ConsPlusTitle"/>
        <w:jc w:val="center"/>
      </w:pPr>
      <w:r w:rsidRPr="00EB6015">
        <w:t>СОВЕТЫ ОБЩЕСТВЕННЫХ ПУНКТОВ</w:t>
      </w:r>
    </w:p>
    <w:p w:rsidR="00EB6015" w:rsidRPr="00EB6015" w:rsidRDefault="00EB6015">
      <w:pPr>
        <w:pStyle w:val="ConsPlusNormal"/>
        <w:jc w:val="center"/>
      </w:pPr>
    </w:p>
    <w:p w:rsidR="00EB6015" w:rsidRPr="00EB6015" w:rsidRDefault="00EB6015">
      <w:pPr>
        <w:pStyle w:val="ConsPlusNormal"/>
        <w:jc w:val="center"/>
      </w:pPr>
      <w:r w:rsidRPr="00EB6015">
        <w:t xml:space="preserve">(введена </w:t>
      </w:r>
      <w:hyperlink r:id="rId31" w:history="1">
        <w:r w:rsidRPr="00EB6015">
          <w:t>Законом</w:t>
        </w:r>
      </w:hyperlink>
      <w:r w:rsidRPr="00EB6015">
        <w:t xml:space="preserve"> Республики Беларусь от 04.01.2014 N 122-З)</w:t>
      </w:r>
    </w:p>
    <w:p w:rsidR="00EB6015" w:rsidRPr="00EB6015" w:rsidRDefault="00EB6015">
      <w:pPr>
        <w:pStyle w:val="ConsPlusNormal"/>
        <w:jc w:val="both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23-1. Формирование советов общественных пунктов</w:t>
      </w:r>
    </w:p>
    <w:p w:rsidR="00EB6015" w:rsidRPr="00EB6015" w:rsidRDefault="00EB6015">
      <w:pPr>
        <w:pStyle w:val="ConsPlusNormal"/>
        <w:ind w:firstLine="540"/>
        <w:jc w:val="both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Советы общественных пунктов являются организационной формой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Советы общественных пунктов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 профилактики правонарушений, и осуществляют свою деятельность под общим руководством соответствующих местных исполнительных и распорядительных органов.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Решения об образовании и упразднении советов общественных пунктов, утверждении их персонального состава принимаются соответствующими местными исполнительными и распорядительными органами. </w:t>
      </w:r>
      <w:hyperlink r:id="rId32" w:history="1">
        <w:r w:rsidRPr="00EB6015">
          <w:t>Порядок</w:t>
        </w:r>
      </w:hyperlink>
      <w:r w:rsidRPr="00EB6015">
        <w:t xml:space="preserve"> образования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 общественных объединений, участвующих в деятельности по охране общественного порядка и профилактике правонарушений, определяются Советом Министров Республики Беларусь.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Постоянным местом размещения советов общественных пунктов являются общественные пункты - специальные помещения, </w:t>
      </w:r>
      <w:r w:rsidRPr="00EB6015">
        <w:lastRenderedPageBreak/>
        <w:t>определяемые соответствующими местными исполнительными и распорядительными органами.</w:t>
      </w:r>
    </w:p>
    <w:p w:rsidR="00EB6015" w:rsidRPr="00EB6015" w:rsidRDefault="00EB6015">
      <w:pPr>
        <w:pStyle w:val="ConsPlusNormal"/>
        <w:ind w:firstLine="540"/>
        <w:jc w:val="both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23-2. Полномочия советов общественных пунктов</w:t>
      </w:r>
    </w:p>
    <w:p w:rsidR="00EB6015" w:rsidRPr="00EB6015" w:rsidRDefault="00EB6015">
      <w:pPr>
        <w:pStyle w:val="ConsPlusNormal"/>
        <w:ind w:firstLine="540"/>
        <w:jc w:val="both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Советы общественных пунктов: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изучают состояние общественного порядка на территории, закрепленной за советом общественного пункта, оказывают содействие субъектам профилактики правонарушений в деятельности по профилактике и пресечению правонарушений;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координируют работу представленных в совете общественного пункта организаций, способствуют установлению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организуют в общественном пункте дежурство членов совета общественного пункта, заслушивают их сообщения о выполнении обязанностей по участию в охране общественного порядка;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организуют обсуждение вопросов укрепления общественного порядка, а также поведения граждан, привлеченных к административной или уголовной ответственности, на своих заседаниях, собраниях граждан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разрабатывают и вносят субъектам профилактики правонарушений рекомендации по вопросам профилактики и пресечения правонарушений на территории, закрепленной за советом общественного пункта;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ходатайствуют перед субъектами, указанными в </w:t>
      </w:r>
      <w:hyperlink w:anchor="P215" w:history="1">
        <w:r w:rsidRPr="00EB6015">
          <w:t>части первой статьи 22</w:t>
        </w:r>
      </w:hyperlink>
      <w:r w:rsidRPr="00EB6015">
        <w:t xml:space="preserve"> настоящего Закона, о поощрении граждан, активно участвующих в деятельности по профилактике и пресечению правонарушений.</w:t>
      </w:r>
    </w:p>
    <w:p w:rsidR="00EB6015" w:rsidRPr="00EB6015" w:rsidRDefault="00EB6015">
      <w:pPr>
        <w:pStyle w:val="ConsPlusNormal"/>
        <w:ind w:firstLine="540"/>
        <w:jc w:val="both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23-3. Обеспечение деятельности советов общественных пунктов</w:t>
      </w:r>
    </w:p>
    <w:p w:rsidR="00EB6015" w:rsidRPr="00EB6015" w:rsidRDefault="00EB6015">
      <w:pPr>
        <w:pStyle w:val="ConsPlusNormal"/>
        <w:ind w:firstLine="540"/>
        <w:jc w:val="both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 xml:space="preserve">Субъектами профилактики правонарушений оказывается содействие в функционировании советов общественных пунктов. В общественных пунктах создаются необходимые условия для работы сотрудников органов внутренних дел, органов и подразделений по </w:t>
      </w:r>
      <w:r w:rsidRPr="00EB6015">
        <w:lastRenderedPageBreak/>
        <w:t>чрезвычайным ситуациям, органов пограничной службы Республики Беларусь, должностных лиц других субъектов профилактики правонарушений.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деятельности информацию в объеме, определяемом руководителями этих органов и подразделений или их заместителями.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Обеспечение советов общественных пунктов необходимыми помещениями, средствами связи, мебелью, иными материально-техническими средствами, оплата коммунальных услуг, услуг связи, эксплуатационных расходов указанных пунктов осуществляются за счет средств соответствующих местных бюджетов и иных источников, не запрещенных законодательством Республики Беларусь.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5</w:t>
      </w:r>
    </w:p>
    <w:p w:rsidR="00EB6015" w:rsidRPr="00EB6015" w:rsidRDefault="00EB6015">
      <w:pPr>
        <w:pStyle w:val="ConsPlusTitle"/>
        <w:jc w:val="center"/>
      </w:pPr>
      <w:r w:rsidRPr="00EB6015">
        <w:t>КОНТРОЛЬ И НАДЗОР ЗА УЧАСТИЕМ ГРАЖДАН В ОХРАНЕ</w:t>
      </w:r>
    </w:p>
    <w:p w:rsidR="00EB6015" w:rsidRPr="00EB6015" w:rsidRDefault="00EB6015">
      <w:pPr>
        <w:pStyle w:val="ConsPlusTitle"/>
        <w:jc w:val="center"/>
      </w:pPr>
      <w:r w:rsidRPr="00EB6015">
        <w:t>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24. Контроль за участием граждан в охране правопорядка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Контроль за участием граждан в охране правопорядка осуществляют в пределах своих полномочий органы местного управления.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25. Прокурорский надзор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Надзор за точным и единообразным исполнением законов Республики Беларусь, декретов и указов Президента Республики Беларусь, иных нормативных правовых актов Республики Беларусь гражданами, принимающими участие в охране правопорядка, осуществляется Генеральным прокурором Республики Беларусь и подчиненными ему прокурорами.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Title"/>
        <w:jc w:val="center"/>
        <w:outlineLvl w:val="0"/>
      </w:pPr>
      <w:r w:rsidRPr="00EB6015">
        <w:t>ГЛАВА 6</w:t>
      </w:r>
    </w:p>
    <w:p w:rsidR="00EB6015" w:rsidRPr="00EB6015" w:rsidRDefault="00EB6015">
      <w:pPr>
        <w:pStyle w:val="ConsPlusTitle"/>
        <w:jc w:val="center"/>
      </w:pPr>
      <w:r w:rsidRPr="00EB6015">
        <w:t>ЗАКЛЮЧИТЕЛЬНЫЕ ПОЛОЖЕНИЯ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26. Вступление в силу настоящего Закона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lastRenderedPageBreak/>
        <w:t>Настоящий Закон вступает в силу через десять дней после его официального опубликования.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  <w:outlineLvl w:val="1"/>
      </w:pPr>
      <w:r w:rsidRPr="00EB6015">
        <w:rPr>
          <w:b/>
        </w:rPr>
        <w:t>Статья 27. Реализация положений настоящего Закона</w:t>
      </w:r>
    </w:p>
    <w:p w:rsidR="00EB6015" w:rsidRPr="00EB6015" w:rsidRDefault="00EB6015">
      <w:pPr>
        <w:pStyle w:val="ConsPlusNormal"/>
      </w:pPr>
    </w:p>
    <w:p w:rsidR="00EB6015" w:rsidRPr="00EB6015" w:rsidRDefault="00EB6015">
      <w:pPr>
        <w:pStyle w:val="ConsPlusNormal"/>
        <w:ind w:firstLine="540"/>
        <w:jc w:val="both"/>
      </w:pPr>
      <w:r w:rsidRPr="00EB6015">
        <w:t>Совету Министров Республики Беларусь в трехмесячный срок со дня вступления в силу настоящего Закона: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обеспечить приведение нормативных правовых актов Республики Беларусь в соответствие с настоящим Законом;</w:t>
      </w:r>
    </w:p>
    <w:p w:rsidR="00EB6015" w:rsidRPr="00EB6015" w:rsidRDefault="00EB6015">
      <w:pPr>
        <w:pStyle w:val="ConsPlusNormal"/>
        <w:ind w:firstLine="540"/>
        <w:jc w:val="both"/>
      </w:pPr>
      <w:r w:rsidRPr="00EB6015">
        <w:t>разработать и утвердить нормативные правовые акты, а также принять иные меры, необходимые для реализации положений настоящего Закона.</w:t>
      </w:r>
    </w:p>
    <w:p w:rsidR="00EB6015" w:rsidRPr="00EB6015" w:rsidRDefault="00EB6015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B6015" w:rsidRPr="00EB60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6015" w:rsidRPr="00EB6015" w:rsidRDefault="00EB6015">
            <w:pPr>
              <w:pStyle w:val="ConsPlusNormal"/>
            </w:pPr>
            <w:r w:rsidRPr="00EB6015"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6015" w:rsidRPr="00EB6015" w:rsidRDefault="00EB6015">
            <w:pPr>
              <w:pStyle w:val="ConsPlusNormal"/>
              <w:jc w:val="right"/>
            </w:pPr>
            <w:r w:rsidRPr="00EB6015">
              <w:t>А.Лукашенко</w:t>
            </w:r>
          </w:p>
        </w:tc>
      </w:tr>
    </w:tbl>
    <w:p w:rsidR="00EB6015" w:rsidRPr="00EB6015" w:rsidRDefault="00EB6015" w:rsidP="00EB6015">
      <w:pPr>
        <w:pStyle w:val="ConsPlusNormal"/>
      </w:pPr>
    </w:p>
    <w:sectPr w:rsidR="00EB6015" w:rsidRPr="00EB6015" w:rsidSect="00EB6015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00" w:rsidRDefault="00017100" w:rsidP="00EB6015">
      <w:r>
        <w:separator/>
      </w:r>
    </w:p>
  </w:endnote>
  <w:endnote w:type="continuationSeparator" w:id="0">
    <w:p w:rsidR="00017100" w:rsidRDefault="00017100" w:rsidP="00EB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00" w:rsidRDefault="00017100" w:rsidP="00EB6015">
      <w:r>
        <w:separator/>
      </w:r>
    </w:p>
  </w:footnote>
  <w:footnote w:type="continuationSeparator" w:id="0">
    <w:p w:rsidR="00017100" w:rsidRDefault="00017100" w:rsidP="00EB6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7264139"/>
      <w:docPartObj>
        <w:docPartGallery w:val="Page Numbers (Top of Page)"/>
        <w:docPartUnique/>
      </w:docPartObj>
    </w:sdtPr>
    <w:sdtContent>
      <w:p w:rsidR="00EB6015" w:rsidRDefault="00EB6015">
        <w:pPr>
          <w:pStyle w:val="a3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EB6015" w:rsidRDefault="00EB60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15"/>
    <w:rsid w:val="00017100"/>
    <w:rsid w:val="00114198"/>
    <w:rsid w:val="00290B5C"/>
    <w:rsid w:val="007A00C0"/>
    <w:rsid w:val="00982E9B"/>
    <w:rsid w:val="00EB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01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B601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B601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60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6015"/>
  </w:style>
  <w:style w:type="paragraph" w:styleId="a5">
    <w:name w:val="footer"/>
    <w:basedOn w:val="a"/>
    <w:link w:val="a6"/>
    <w:uiPriority w:val="99"/>
    <w:semiHidden/>
    <w:unhideWhenUsed/>
    <w:rsid w:val="00EB60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8B06086ED35BE9B4EDBA1F6F4BE2030544119167BE98CEAB2D6AD4FD3944A020F3F573788F0B1EEF9FC81cCY1L" TargetMode="External"/><Relationship Id="rId13" Type="http://schemas.openxmlformats.org/officeDocument/2006/relationships/hyperlink" Target="consultantplus://offline/ref=2678B06086ED35BE9B4EDBA1F6F4BE20305441191673EC8FE8BBD4F045DBCD4600083008208FB9BDEFF9FC81C7cEY2L" TargetMode="External"/><Relationship Id="rId18" Type="http://schemas.openxmlformats.org/officeDocument/2006/relationships/hyperlink" Target="consultantplus://offline/ref=2678B06086ED35BE9B4EDBA1F6F4BE2030544119167BE98CEAB2D6AD4FD3944A020F3F573788F0B1EEF9FC86cCY4L" TargetMode="External"/><Relationship Id="rId26" Type="http://schemas.openxmlformats.org/officeDocument/2006/relationships/hyperlink" Target="consultantplus://offline/ref=2678B06086ED35BE9B4EDBA1F6F4BE20305441191673EB85E7B8D4F045DBCD4600083008208FB9BDEFF9FF81C6cEY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678B06086ED35BE9B4EDBA1F6F4BE20305441191673EC89EDBDDDF045DBCD4600083008208FB9BDEFF9FC82C7cEY5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678B06086ED35BE9B4EDBA1F6F4BE20305441191673EC8FE8BBD4F045DBCD4600083008208FB9BDEFF9FC81C6cEY4L" TargetMode="External"/><Relationship Id="rId12" Type="http://schemas.openxmlformats.org/officeDocument/2006/relationships/hyperlink" Target="consultantplus://offline/ref=2678B06086ED35BE9B4EDBA1F6F4BE2030544119167BE98CEAB2D6AD4FD3944A020F3F573788F0B1EEF9FC81cCYFL" TargetMode="External"/><Relationship Id="rId17" Type="http://schemas.openxmlformats.org/officeDocument/2006/relationships/hyperlink" Target="consultantplus://offline/ref=2678B06086ED35BE9B4EDBA1F6F4BE20305441191673EC89EDBDDDF045DBCD4600083008208FB9BDEFF9FC80C5cEY7L" TargetMode="External"/><Relationship Id="rId25" Type="http://schemas.openxmlformats.org/officeDocument/2006/relationships/hyperlink" Target="consultantplus://offline/ref=2678B06086ED35BE9B4EDBA1F6F4BE20305441191673EB85E7B8D4F045DBCD4600083008208FB9BDEFF9FF80CFcEY6L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78B06086ED35BE9B4EDBA1F6F4BE2030544119167BE98CEAB2D6AD4FD3944A020F3F573788F0B1EEF9FC86cCY7L" TargetMode="External"/><Relationship Id="rId20" Type="http://schemas.openxmlformats.org/officeDocument/2006/relationships/hyperlink" Target="consultantplus://offline/ref=2678B06086ED35BE9B4EDBA1F6F4BE2030544119167BE98CEAB2D6AD4FD3944A020F3F573788F0B1EEF9FC81cCYFL" TargetMode="External"/><Relationship Id="rId29" Type="http://schemas.openxmlformats.org/officeDocument/2006/relationships/hyperlink" Target="consultantplus://offline/ref=2678B06086ED35BE9B4EDBA1F6F4BE20305441191670EA8CEDBAD6AD4FD3944A020F3F573788F0B1EEF9FC83cCY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8B06086ED35BE9B4EDBA1F6F4BE2030544119167BE98CEAB2D6AD4FD3944A020F3F573788F0B1EEF9FC81cCY3L" TargetMode="External"/><Relationship Id="rId11" Type="http://schemas.openxmlformats.org/officeDocument/2006/relationships/hyperlink" Target="consultantplus://offline/ref=2678B06086ED35BE9B4EDBA1F6F4BE20305441191673EC8FE8BBD4F045DBCD4600083008208FB9BDEFF9FC81C7cEY3L" TargetMode="External"/><Relationship Id="rId24" Type="http://schemas.openxmlformats.org/officeDocument/2006/relationships/hyperlink" Target="consultantplus://offline/ref=2678B06086ED35BE9B4EDBA1F6F4BE20305441191673EB85E7B8D4F045DBCD4600083008208FB9BDEFF9FF86CFcEY0L" TargetMode="External"/><Relationship Id="rId32" Type="http://schemas.openxmlformats.org/officeDocument/2006/relationships/hyperlink" Target="consultantplus://offline/ref=2678B06086ED35BE9B4EDBA1F6F4BE20305441191675ED84E8BBD6AD4FD3944A020F3F573788F0B1EEF9FC83cCY6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678B06086ED35BE9B4EDBA1F6F4BE2030544119167BE98CEAB2D6AD4FD3944A020F3F573788F0B1EEF9FC81cCYFL" TargetMode="External"/><Relationship Id="rId23" Type="http://schemas.openxmlformats.org/officeDocument/2006/relationships/hyperlink" Target="consultantplus://offline/ref=2678B06086ED35BE9B4EDBA1F6F4BE20305441191673EB85E7B8D4F045DBCD4600083008208FB9BDEFF9FD87C4cEY3L" TargetMode="External"/><Relationship Id="rId28" Type="http://schemas.openxmlformats.org/officeDocument/2006/relationships/hyperlink" Target="consultantplus://offline/ref=2678B06086ED35BE9B4EDBA1F6F4BE2030544119167BE98CEAB2D6AD4FD3944A020F3F573788F0B1EEF9FC87cCY6L" TargetMode="External"/><Relationship Id="rId10" Type="http://schemas.openxmlformats.org/officeDocument/2006/relationships/hyperlink" Target="consultantplus://offline/ref=2678B06086ED35BE9B4EDBA1F6F4BE2030544119167BE98CEAB2D6AD4FD3944A020F3F573788F0B1EEF9FC81cCYEL" TargetMode="External"/><Relationship Id="rId19" Type="http://schemas.openxmlformats.org/officeDocument/2006/relationships/hyperlink" Target="consultantplus://offline/ref=2678B06086ED35BE9B4EDBA1F6F4BE2030544119167BE98CEAB2D6AD4FD3944A020F3F573788F0B1EEF9FC86cCY3L" TargetMode="External"/><Relationship Id="rId31" Type="http://schemas.openxmlformats.org/officeDocument/2006/relationships/hyperlink" Target="consultantplus://offline/ref=2678B06086ED35BE9B4EDBA1F6F4BE20305441191673EC8FE8BBD4F045DBCD4600083008208FB9BDEFF9FC81C7cEY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678B06086ED35BE9B4EDBA1F6F4BE20305441191673EC8FE8BBD4F045DBCD4600083008208FB9BDEFF9FC81C6cEYAL" TargetMode="External"/><Relationship Id="rId14" Type="http://schemas.openxmlformats.org/officeDocument/2006/relationships/hyperlink" Target="consultantplus://offline/ref=2678B06086ED35BE9B4EDBA1F6F4BE2030544119167BE98CEAB2D6AD4FD3944A020F3F573788F0B1EEF9FC81cCYFL" TargetMode="External"/><Relationship Id="rId22" Type="http://schemas.openxmlformats.org/officeDocument/2006/relationships/hyperlink" Target="consultantplus://offline/ref=2678B06086ED35BE9B4EDBA1F6F4BE20305441191676E888E8BAD6AD4FD3944A020F3F573788F0B1EEF9FC83cCY2L" TargetMode="External"/><Relationship Id="rId27" Type="http://schemas.openxmlformats.org/officeDocument/2006/relationships/hyperlink" Target="consultantplus://offline/ref=2678B06086ED35BE9B4EDBA1F6F4BE2030544119167BE98CEAB2D6AD4FD3944A020F3F573788F0B1EEF9FC86cCYFL" TargetMode="External"/><Relationship Id="rId30" Type="http://schemas.openxmlformats.org/officeDocument/2006/relationships/hyperlink" Target="consultantplus://offline/ref=2678B06086ED35BE9B4EDBA1F6F4BE2030544119167BE98CEAB2D6AD4FD3944A020F3F573788F0B1EEF9FC87cCY7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4754</Words>
  <Characters>27098</Characters>
  <Application>Microsoft Office Word</Application>
  <DocSecurity>0</DocSecurity>
  <Lines>225</Lines>
  <Paragraphs>63</Paragraphs>
  <ScaleCrop>false</ScaleCrop>
  <Company/>
  <LinksUpToDate>false</LinksUpToDate>
  <CharactersWithSpaces>31789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Cygankova.Oksana</dc:creator>
  <cp:keywords/>
  <dc:description/>
  <cp:lastModifiedBy>Cygankova.Oksana</cp:lastModifiedBy>
  <cp:revision>1</cp:revision>
  <dcterms:created xsi:type="dcterms:W3CDTF">2017-02-16T11:24:00Z</dcterms:created>
  <dcterms:modified xsi:type="dcterms:W3CDTF">2017-02-16T11:26:00Z</dcterms:modified>
</cp:coreProperties>
</file>